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10FB9" w14:textId="3D5720FE" w:rsidR="00FE067E" w:rsidRPr="00125750" w:rsidRDefault="003C1292" w:rsidP="00CC1F3B">
      <w:pPr>
        <w:pStyle w:val="TitlePageOrigin"/>
        <w:rPr>
          <w:color w:val="auto"/>
        </w:rPr>
      </w:pPr>
      <w:r w:rsidRPr="00125750">
        <w:rPr>
          <w:color w:val="auto"/>
        </w:rPr>
        <w:t>W</w:t>
      </w:r>
      <w:r w:rsidR="00CD36CF" w:rsidRPr="00125750">
        <w:rPr>
          <w:color w:val="auto"/>
        </w:rPr>
        <w:t>EST virginia legislature</w:t>
      </w:r>
    </w:p>
    <w:p w14:paraId="1994ECF3" w14:textId="77777777" w:rsidR="00CD36CF" w:rsidRPr="00125750" w:rsidRDefault="00CD36CF" w:rsidP="00CC1F3B">
      <w:pPr>
        <w:pStyle w:val="TitlePageSession"/>
        <w:rPr>
          <w:color w:val="auto"/>
        </w:rPr>
      </w:pPr>
      <w:r w:rsidRPr="00125750">
        <w:rPr>
          <w:color w:val="auto"/>
        </w:rPr>
        <w:t>20</w:t>
      </w:r>
      <w:r w:rsidR="00CB1ADC" w:rsidRPr="00125750">
        <w:rPr>
          <w:color w:val="auto"/>
        </w:rPr>
        <w:t>2</w:t>
      </w:r>
      <w:r w:rsidR="004D36C4" w:rsidRPr="00125750">
        <w:rPr>
          <w:color w:val="auto"/>
        </w:rPr>
        <w:t>1</w:t>
      </w:r>
      <w:r w:rsidRPr="00125750">
        <w:rPr>
          <w:color w:val="auto"/>
        </w:rPr>
        <w:t xml:space="preserve"> regular session</w:t>
      </w:r>
    </w:p>
    <w:p w14:paraId="0152D75C" w14:textId="77777777" w:rsidR="00CD36CF" w:rsidRPr="00125750" w:rsidRDefault="008C285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5750">
            <w:rPr>
              <w:color w:val="auto"/>
            </w:rPr>
            <w:t>Introduced</w:t>
          </w:r>
        </w:sdtContent>
      </w:sdt>
    </w:p>
    <w:p w14:paraId="621C96EC" w14:textId="1BAAFF12" w:rsidR="00CD36CF" w:rsidRPr="00125750" w:rsidRDefault="008C285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25750">
            <w:rPr>
              <w:color w:val="auto"/>
            </w:rPr>
            <w:t>House</w:t>
          </w:r>
        </w:sdtContent>
      </w:sdt>
      <w:r w:rsidR="00303684" w:rsidRPr="00125750">
        <w:rPr>
          <w:color w:val="auto"/>
        </w:rPr>
        <w:t xml:space="preserve"> </w:t>
      </w:r>
      <w:r w:rsidR="00CD36CF" w:rsidRPr="0012575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2129</w:t>
          </w:r>
        </w:sdtContent>
      </w:sdt>
    </w:p>
    <w:p w14:paraId="7DD6C5E8" w14:textId="142C0981" w:rsidR="00CD36CF" w:rsidRPr="00125750" w:rsidRDefault="00CD36CF" w:rsidP="00CC1F3B">
      <w:pPr>
        <w:pStyle w:val="Sponsors"/>
        <w:rPr>
          <w:color w:val="auto"/>
        </w:rPr>
      </w:pPr>
      <w:r w:rsidRPr="00125750">
        <w:rPr>
          <w:color w:val="auto"/>
        </w:rPr>
        <w:t xml:space="preserve">By </w:t>
      </w:r>
      <w:sdt>
        <w:sdtPr>
          <w:rPr>
            <w:color w:val="auto"/>
          </w:rPr>
          <w:tag w:val="Sponsors"/>
          <w:id w:val="1589585889"/>
          <w:placeholder>
            <w:docPart w:val="BC6A277E70A54C5D83F0F91084EB54B0"/>
          </w:placeholder>
          <w:text w:multiLine="1"/>
        </w:sdtPr>
        <w:sdtEndPr/>
        <w:sdtContent>
          <w:r w:rsidR="00C724EB" w:rsidRPr="00125750">
            <w:rPr>
              <w:color w:val="auto"/>
            </w:rPr>
            <w:t xml:space="preserve">Delegate </w:t>
          </w:r>
          <w:r w:rsidR="003A4A4C" w:rsidRPr="00125750">
            <w:rPr>
              <w:color w:val="auto"/>
            </w:rPr>
            <w:t>Fleischauer</w:t>
          </w:r>
        </w:sdtContent>
      </w:sdt>
    </w:p>
    <w:p w14:paraId="33734959" w14:textId="751A4469" w:rsidR="00E831B3" w:rsidRPr="00125750" w:rsidRDefault="00CD36CF" w:rsidP="00CC1F3B">
      <w:pPr>
        <w:pStyle w:val="References"/>
        <w:rPr>
          <w:color w:val="auto"/>
        </w:rPr>
      </w:pPr>
      <w:r w:rsidRPr="00125750">
        <w:rPr>
          <w:color w:val="auto"/>
        </w:rPr>
        <w:t>[</w:t>
      </w:r>
      <w:sdt>
        <w:sdtPr>
          <w:rPr>
            <w:color w:val="auto"/>
          </w:rPr>
          <w:tag w:val="References"/>
          <w:id w:val="-1043047873"/>
          <w:placeholder>
            <w:docPart w:val="460D713500284C7FB4932CF3609CC106"/>
          </w:placeholder>
          <w:text w:multiLine="1"/>
        </w:sdtPr>
        <w:sdtEndPr/>
        <w:sdtContent>
          <w:r w:rsidR="008C285B">
            <w:rPr>
              <w:color w:val="auto"/>
            </w:rPr>
            <w:t>Introduced February 10, 2021; Referred to the Committee on Energy and Manufacturing then Finance</w:t>
          </w:r>
        </w:sdtContent>
      </w:sdt>
      <w:r w:rsidRPr="00125750">
        <w:rPr>
          <w:color w:val="auto"/>
        </w:rPr>
        <w:t>]</w:t>
      </w:r>
    </w:p>
    <w:p w14:paraId="6DF518B4" w14:textId="34123395" w:rsidR="003A4A4C" w:rsidRPr="00125750" w:rsidRDefault="0000526A" w:rsidP="003A4A4C">
      <w:pPr>
        <w:pStyle w:val="TitleSection"/>
        <w:rPr>
          <w:color w:val="auto"/>
        </w:rPr>
      </w:pPr>
      <w:r w:rsidRPr="00125750">
        <w:rPr>
          <w:color w:val="auto"/>
        </w:rPr>
        <w:lastRenderedPageBreak/>
        <w:t>A BILL</w:t>
      </w:r>
      <w:r w:rsidR="003A4A4C" w:rsidRPr="00125750">
        <w:rPr>
          <w:color w:val="auto"/>
        </w:rPr>
        <w:t xml:space="preserve"> to amend the Code of West Virginia, 1931, as amended, by adding thereto a new article, designated §22-6C-1, §22-6C-2 and §22-6C-3, all relating to establishing an </w:t>
      </w:r>
      <w:r w:rsidR="003A4A4C" w:rsidRPr="00125750">
        <w:rPr>
          <w:color w:val="auto"/>
          <w:shd w:val="clear" w:color="auto" w:fill="FFFFFF"/>
        </w:rPr>
        <w:t>industrial water extraction fee</w:t>
      </w:r>
      <w:r w:rsidR="003A4A4C" w:rsidRPr="00125750">
        <w:rPr>
          <w:color w:val="auto"/>
        </w:rPr>
        <w:t xml:space="preserve">; </w:t>
      </w:r>
      <w:r w:rsidR="003A4A4C" w:rsidRPr="00125750">
        <w:rPr>
          <w:color w:val="auto"/>
          <w:shd w:val="clear" w:color="auto" w:fill="FFFFFF"/>
        </w:rPr>
        <w:t>placing</w:t>
      </w:r>
      <w:r w:rsidR="003A4A4C" w:rsidRPr="00125750">
        <w:rPr>
          <w:color w:val="auto"/>
        </w:rPr>
        <w:t xml:space="preserve"> a one</w:t>
      </w:r>
      <w:r w:rsidR="00A513B8" w:rsidRPr="00125750">
        <w:rPr>
          <w:color w:val="auto"/>
        </w:rPr>
        <w:t>-</w:t>
      </w:r>
      <w:r w:rsidR="003A4A4C" w:rsidRPr="00125750">
        <w:rPr>
          <w:color w:val="auto"/>
        </w:rPr>
        <w:t>cent</w:t>
      </w:r>
      <m:oMath>
        <m:r>
          <w:rPr>
            <w:rFonts w:ascii="Cambria Math" w:hAnsi="Cambria Math"/>
            <w:color w:val="auto"/>
            <w:shd w:val="clear" w:color="auto" w:fill="FFFFFF"/>
          </w:rPr>
          <m:t xml:space="preserve"> </m:t>
        </m:r>
      </m:oMath>
      <w:r w:rsidR="003A4A4C" w:rsidRPr="00125750">
        <w:rPr>
          <w:color w:val="auto"/>
          <w:shd w:val="clear" w:color="auto" w:fill="FFFFFF"/>
        </w:rPr>
        <w:t xml:space="preserve">fee on every gallon of water extracted for </w:t>
      </w:r>
      <w:r w:rsidR="003A4A4C" w:rsidRPr="00125750">
        <w:rPr>
          <w:color w:val="auto"/>
        </w:rPr>
        <w:t>industrial use; placing</w:t>
      </w:r>
      <w:r w:rsidR="003A4A4C" w:rsidRPr="00125750">
        <w:rPr>
          <w:color w:val="auto"/>
          <w:shd w:val="clear" w:color="auto" w:fill="FFFFFF"/>
        </w:rPr>
        <w:t xml:space="preserve"> </w:t>
      </w:r>
      <w:r w:rsidR="003A4A4C" w:rsidRPr="00125750">
        <w:rPr>
          <w:color w:val="auto"/>
        </w:rPr>
        <w:t>an additional one</w:t>
      </w:r>
      <w:r w:rsidR="00A513B8" w:rsidRPr="00125750">
        <w:rPr>
          <w:color w:val="auto"/>
        </w:rPr>
        <w:t>-</w:t>
      </w:r>
      <w:r w:rsidR="003A4A4C" w:rsidRPr="00125750">
        <w:rPr>
          <w:color w:val="auto"/>
        </w:rPr>
        <w:t>cent</w:t>
      </w:r>
      <m:oMath>
        <m:r>
          <w:rPr>
            <w:rFonts w:ascii="Cambria Math" w:hAnsi="Cambria Math"/>
            <w:color w:val="auto"/>
          </w:rPr>
          <m:t xml:space="preserve"> </m:t>
        </m:r>
      </m:oMath>
      <w:r w:rsidR="003A4A4C" w:rsidRPr="00125750">
        <w:rPr>
          <w:color w:val="auto"/>
          <w:shd w:val="clear" w:color="auto" w:fill="FFFFFF"/>
        </w:rPr>
        <w:t xml:space="preserve">fee on every gallon of water </w:t>
      </w:r>
      <w:r w:rsidR="003A4A4C" w:rsidRPr="00125750">
        <w:rPr>
          <w:color w:val="auto"/>
        </w:rPr>
        <w:t xml:space="preserve">extracted for industrial use that is transported </w:t>
      </w:r>
      <w:r w:rsidR="003A4A4C" w:rsidRPr="00125750">
        <w:rPr>
          <w:color w:val="auto"/>
          <w:shd w:val="clear" w:color="auto" w:fill="FFFFFF"/>
        </w:rPr>
        <w:t xml:space="preserve">over state roads; requiring measuring </w:t>
      </w:r>
      <w:r w:rsidR="003A4A4C" w:rsidRPr="00125750">
        <w:rPr>
          <w:color w:val="auto"/>
        </w:rPr>
        <w:t>of water withdrawals by a specified method; defining terms; and providing rule-making authority.</w:t>
      </w:r>
    </w:p>
    <w:p w14:paraId="6EC19AF6" w14:textId="77777777" w:rsidR="003A4A4C" w:rsidRPr="00125750" w:rsidRDefault="003A4A4C" w:rsidP="003A4A4C">
      <w:pPr>
        <w:pStyle w:val="EnactingClause"/>
        <w:rPr>
          <w:color w:val="auto"/>
        </w:rPr>
        <w:sectPr w:rsidR="003A4A4C" w:rsidRPr="00125750" w:rsidSect="00364B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5750">
        <w:rPr>
          <w:color w:val="auto"/>
        </w:rPr>
        <w:t>Be it enacted by the Legislature of West Virginia:</w:t>
      </w:r>
    </w:p>
    <w:p w14:paraId="1462CD06" w14:textId="77777777" w:rsidR="003A4A4C" w:rsidRPr="00125750" w:rsidRDefault="003A4A4C" w:rsidP="003A4A4C">
      <w:pPr>
        <w:pStyle w:val="ArticleHeading"/>
        <w:rPr>
          <w:color w:val="auto"/>
          <w:u w:val="single"/>
        </w:rPr>
      </w:pPr>
      <w:r w:rsidRPr="00125750">
        <w:rPr>
          <w:color w:val="auto"/>
          <w:u w:val="single"/>
        </w:rPr>
        <w:t>ARTICLE 6C. INDUSTRIAL WATER EXTRACTION FEES.</w:t>
      </w:r>
    </w:p>
    <w:p w14:paraId="2D602A2F" w14:textId="77777777" w:rsidR="003A4A4C" w:rsidRPr="00125750" w:rsidRDefault="003A4A4C" w:rsidP="003A4A4C">
      <w:pPr>
        <w:pStyle w:val="SectionHeading"/>
        <w:rPr>
          <w:color w:val="auto"/>
          <w:u w:val="single"/>
        </w:rPr>
      </w:pPr>
      <w:r w:rsidRPr="00125750">
        <w:rPr>
          <w:color w:val="auto"/>
          <w:u w:val="single"/>
        </w:rPr>
        <w:t>§22-6C-1. Definitions.</w:t>
      </w:r>
    </w:p>
    <w:p w14:paraId="5D3F2018" w14:textId="77777777" w:rsidR="003A4A4C" w:rsidRPr="00125750" w:rsidRDefault="003A4A4C" w:rsidP="003A4A4C">
      <w:pPr>
        <w:ind w:firstLine="720"/>
        <w:rPr>
          <w:color w:val="auto"/>
          <w:u w:val="single"/>
          <w:shd w:val="clear" w:color="auto" w:fill="FFFFFF"/>
        </w:rPr>
        <w:sectPr w:rsidR="003A4A4C" w:rsidRPr="00125750" w:rsidSect="00364BA7">
          <w:type w:val="continuous"/>
          <w:pgSz w:w="12240" w:h="15840" w:code="1"/>
          <w:pgMar w:top="1440" w:right="1440" w:bottom="1440" w:left="1440" w:header="720" w:footer="720" w:gutter="0"/>
          <w:lnNumType w:countBy="1" w:restart="newSection"/>
          <w:cols w:space="720"/>
          <w:titlePg/>
          <w:docGrid w:linePitch="360"/>
        </w:sectPr>
      </w:pPr>
    </w:p>
    <w:p w14:paraId="59BF1C72"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As used in this article:</w:t>
      </w:r>
    </w:p>
    <w:p w14:paraId="13B3388E"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 xml:space="preserve">"Hydrant" means a pumping device capable </w:t>
      </w:r>
      <w:r w:rsidRPr="00125750">
        <w:rPr>
          <w:color w:val="auto"/>
          <w:u w:val="single"/>
        </w:rPr>
        <w:t xml:space="preserve">of measuring the amount of water running </w:t>
      </w:r>
      <w:r w:rsidRPr="00125750">
        <w:rPr>
          <w:color w:val="auto"/>
          <w:u w:val="single"/>
          <w:shd w:val="clear" w:color="auto" w:fill="FFFFFF"/>
        </w:rPr>
        <w:t>through it.</w:t>
      </w:r>
    </w:p>
    <w:p w14:paraId="5D8D4BB8" w14:textId="1668E988" w:rsidR="003A4A4C" w:rsidRPr="00125750" w:rsidRDefault="003A4A4C" w:rsidP="003A4A4C">
      <w:pPr>
        <w:pStyle w:val="SectionBody"/>
        <w:rPr>
          <w:color w:val="auto"/>
          <w:u w:val="single"/>
        </w:rPr>
      </w:pPr>
      <w:r w:rsidRPr="00125750">
        <w:rPr>
          <w:color w:val="auto"/>
          <w:u w:val="single"/>
          <w:shd w:val="clear" w:color="auto" w:fill="FFFFFF"/>
        </w:rPr>
        <w:t xml:space="preserve">"Hydrologic cycle" means the continuous </w:t>
      </w:r>
      <w:r w:rsidRPr="00125750">
        <w:rPr>
          <w:color w:val="auto"/>
          <w:u w:val="single"/>
        </w:rPr>
        <w:t>circulation of water in the earth’s atmosphere, land</w:t>
      </w:r>
      <w:r w:rsidR="00A513B8" w:rsidRPr="00125750">
        <w:rPr>
          <w:color w:val="auto"/>
          <w:u w:val="single"/>
        </w:rPr>
        <w:t>,</w:t>
      </w:r>
      <w:r w:rsidRPr="00125750">
        <w:rPr>
          <w:color w:val="auto"/>
          <w:u w:val="single"/>
        </w:rPr>
        <w:t xml:space="preserve"> and oceans.</w:t>
      </w:r>
    </w:p>
    <w:p w14:paraId="109EAB29" w14:textId="77777777" w:rsidR="003A4A4C" w:rsidRPr="00125750" w:rsidRDefault="003A4A4C" w:rsidP="003A4A4C">
      <w:pPr>
        <w:pStyle w:val="SectionHeading"/>
        <w:rPr>
          <w:color w:val="auto"/>
          <w:u w:val="single"/>
        </w:rPr>
      </w:pPr>
      <w:r w:rsidRPr="00125750">
        <w:rPr>
          <w:color w:val="auto"/>
          <w:u w:val="single"/>
        </w:rPr>
        <w:t>§22-6C-2. Industrial use extraction fees.</w:t>
      </w:r>
    </w:p>
    <w:p w14:paraId="32190B27" w14:textId="77777777" w:rsidR="003A4A4C" w:rsidRPr="00125750" w:rsidRDefault="003A4A4C" w:rsidP="003A4A4C">
      <w:pPr>
        <w:ind w:firstLine="720"/>
        <w:rPr>
          <w:color w:val="auto"/>
          <w:u w:val="single"/>
          <w:shd w:val="clear" w:color="auto" w:fill="FFFFFF"/>
        </w:rPr>
        <w:sectPr w:rsidR="003A4A4C" w:rsidRPr="00125750" w:rsidSect="00364BA7">
          <w:type w:val="continuous"/>
          <w:pgSz w:w="12240" w:h="15840" w:code="1"/>
          <w:pgMar w:top="1440" w:right="1440" w:bottom="1440" w:left="1440" w:header="720" w:footer="720" w:gutter="0"/>
          <w:lnNumType w:countBy="1" w:restart="newSection"/>
          <w:cols w:space="720"/>
          <w:titlePg/>
          <w:docGrid w:linePitch="360"/>
        </w:sectPr>
      </w:pPr>
    </w:p>
    <w:p w14:paraId="05CDA70C" w14:textId="2D48F1CA" w:rsidR="003A4A4C" w:rsidRPr="00125750" w:rsidRDefault="003A4A4C" w:rsidP="003A4A4C">
      <w:pPr>
        <w:pStyle w:val="SectionBody"/>
        <w:rPr>
          <w:color w:val="auto"/>
          <w:u w:val="single"/>
        </w:rPr>
      </w:pPr>
      <w:r w:rsidRPr="00125750">
        <w:rPr>
          <w:color w:val="auto"/>
          <w:u w:val="single"/>
          <w:shd w:val="clear" w:color="auto" w:fill="FFFFFF"/>
        </w:rPr>
        <w:t>(a) There is placed a one</w:t>
      </w:r>
      <w:r w:rsidR="00A513B8" w:rsidRPr="00125750">
        <w:rPr>
          <w:color w:val="auto"/>
          <w:u w:val="single"/>
          <w:shd w:val="clear" w:color="auto" w:fill="FFFFFF"/>
        </w:rPr>
        <w:t>-</w:t>
      </w:r>
      <w:r w:rsidRPr="00125750">
        <w:rPr>
          <w:color w:val="auto"/>
          <w:u w:val="single"/>
          <w:shd w:val="clear" w:color="auto" w:fill="FFFFFF"/>
        </w:rPr>
        <w:t>cent</w:t>
      </w:r>
      <m:oMath>
        <m:r>
          <w:rPr>
            <w:rFonts w:ascii="Cambria Math" w:hAnsi="Cambria Math"/>
            <w:color w:val="auto"/>
            <w:u w:val="single"/>
            <w:shd w:val="clear" w:color="auto" w:fill="FFFFFF"/>
          </w:rPr>
          <m:t xml:space="preserve"> </m:t>
        </m:r>
      </m:oMath>
      <w:r w:rsidRPr="00125750">
        <w:rPr>
          <w:color w:val="auto"/>
          <w:u w:val="single"/>
          <w:shd w:val="clear" w:color="auto" w:fill="FFFFFF"/>
        </w:rPr>
        <w:t xml:space="preserve">fee on every </w:t>
      </w:r>
      <w:r w:rsidRPr="00125750">
        <w:rPr>
          <w:color w:val="auto"/>
          <w:u w:val="single"/>
        </w:rPr>
        <w:t xml:space="preserve">gallon of water withdrawn from the waters of </w:t>
      </w:r>
      <w:r w:rsidRPr="00125750">
        <w:rPr>
          <w:color w:val="auto"/>
          <w:u w:val="single"/>
          <w:shd w:val="clear" w:color="auto" w:fill="FFFFFF"/>
        </w:rPr>
        <w:t xml:space="preserve">the state for industrial use: </w:t>
      </w:r>
      <w:r w:rsidRPr="00125750">
        <w:rPr>
          <w:i/>
          <w:color w:val="auto"/>
          <w:u w:val="single"/>
          <w:shd w:val="clear" w:color="auto" w:fill="FFFFFF"/>
        </w:rPr>
        <w:t>Provided</w:t>
      </w:r>
      <w:r w:rsidRPr="00125750">
        <w:rPr>
          <w:color w:val="auto"/>
          <w:u w:val="single"/>
          <w:shd w:val="clear" w:color="auto" w:fill="FFFFFF"/>
        </w:rPr>
        <w:t xml:space="preserve">, That </w:t>
      </w:r>
      <w:r w:rsidRPr="00125750">
        <w:rPr>
          <w:color w:val="auto"/>
          <w:u w:val="single"/>
        </w:rPr>
        <w:t xml:space="preserve">the withdrawn water is not intended to be returned to the hydrologic cycle. </w:t>
      </w:r>
      <w:r w:rsidRPr="00125750">
        <w:rPr>
          <w:color w:val="auto"/>
          <w:u w:val="single"/>
          <w:shd w:val="clear" w:color="auto" w:fill="FFFFFF"/>
        </w:rPr>
        <w:t xml:space="preserve">The Tax Commissioner shall collect moneys </w:t>
      </w:r>
      <w:r w:rsidRPr="00125750">
        <w:rPr>
          <w:color w:val="auto"/>
          <w:u w:val="single"/>
        </w:rPr>
        <w:t xml:space="preserve">generated by this fee on a monthly basis. The </w:t>
      </w:r>
      <w:r w:rsidRPr="00125750">
        <w:rPr>
          <w:color w:val="auto"/>
          <w:u w:val="single"/>
          <w:shd w:val="clear" w:color="auto" w:fill="FFFFFF"/>
        </w:rPr>
        <w:t xml:space="preserve">commissioner shall collect moneys generated by </w:t>
      </w:r>
      <w:r w:rsidRPr="00125750">
        <w:rPr>
          <w:color w:val="auto"/>
          <w:u w:val="single"/>
        </w:rPr>
        <w:t xml:space="preserve">the fee on a date not later than the first day </w:t>
      </w:r>
      <w:r w:rsidRPr="00125750">
        <w:rPr>
          <w:color w:val="auto"/>
          <w:u w:val="single"/>
          <w:shd w:val="clear" w:color="auto" w:fill="FFFFFF"/>
        </w:rPr>
        <w:t xml:space="preserve">of the month immediately following the </w:t>
      </w:r>
      <w:r w:rsidRPr="00125750">
        <w:rPr>
          <w:color w:val="auto"/>
          <w:u w:val="single"/>
        </w:rPr>
        <w:t>collection period. The commissioner shall remit any moneys collected from the fee to the State Treasurer to place in the West Virginia Future Fund.</w:t>
      </w:r>
    </w:p>
    <w:p w14:paraId="3D8E1C99" w14:textId="5739EA6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(b) There is placed a separate one</w:t>
      </w:r>
      <w:r w:rsidR="00A513B8" w:rsidRPr="00125750">
        <w:rPr>
          <w:color w:val="auto"/>
          <w:u w:val="single"/>
          <w:shd w:val="clear" w:color="auto" w:fill="FFFFFF"/>
        </w:rPr>
        <w:t>-</w:t>
      </w:r>
      <w:r w:rsidRPr="00125750">
        <w:rPr>
          <w:color w:val="auto"/>
          <w:u w:val="single"/>
          <w:shd w:val="clear" w:color="auto" w:fill="FFFFFF"/>
        </w:rPr>
        <w:t>cent</w:t>
      </w:r>
      <m:oMath>
        <m:r>
          <w:rPr>
            <w:rFonts w:ascii="Cambria Math" w:hAnsi="Cambria Math"/>
            <w:color w:val="auto"/>
            <w:u w:val="single"/>
            <w:shd w:val="clear" w:color="auto" w:fill="FFFFFF"/>
          </w:rPr>
          <m:t xml:space="preserve"> </m:t>
        </m:r>
      </m:oMath>
      <w:r w:rsidRPr="00125750">
        <w:rPr>
          <w:color w:val="auto"/>
          <w:u w:val="single"/>
          <w:shd w:val="clear" w:color="auto" w:fill="FFFFFF"/>
        </w:rPr>
        <w:t xml:space="preserve">fee on </w:t>
      </w:r>
      <w:r w:rsidRPr="00125750">
        <w:rPr>
          <w:color w:val="auto"/>
          <w:u w:val="single"/>
        </w:rPr>
        <w:t xml:space="preserve">every gallon of water withdrawn when the water is to be transported over any state roads. The Tax Commissioner shall collect moneys generated by </w:t>
      </w:r>
      <w:r w:rsidRPr="00125750">
        <w:rPr>
          <w:color w:val="auto"/>
          <w:u w:val="single"/>
          <w:shd w:val="clear" w:color="auto" w:fill="FFFFFF"/>
        </w:rPr>
        <w:t xml:space="preserve">this fee on a monthly basis, </w:t>
      </w:r>
      <w:r w:rsidRPr="00125750">
        <w:rPr>
          <w:color w:val="auto"/>
          <w:u w:val="single"/>
        </w:rPr>
        <w:t xml:space="preserve">not later than the first day of the month immediately following the collection period. </w:t>
      </w:r>
      <w:r w:rsidRPr="00125750">
        <w:rPr>
          <w:color w:val="auto"/>
          <w:u w:val="single"/>
          <w:shd w:val="clear" w:color="auto" w:fill="FFFFFF"/>
        </w:rPr>
        <w:t xml:space="preserve">Moneys generated by this fee shall be deposited </w:t>
      </w:r>
      <w:r w:rsidRPr="00125750">
        <w:rPr>
          <w:color w:val="auto"/>
          <w:u w:val="single"/>
        </w:rPr>
        <w:t xml:space="preserve">into the General Revenue Fund of the county </w:t>
      </w:r>
      <w:r w:rsidRPr="00125750">
        <w:rPr>
          <w:color w:val="auto"/>
          <w:u w:val="single"/>
          <w:shd w:val="clear" w:color="auto" w:fill="FFFFFF"/>
        </w:rPr>
        <w:t>from which the water was extracted.</w:t>
      </w:r>
    </w:p>
    <w:p w14:paraId="0FEBFDFD" w14:textId="77777777" w:rsidR="003A4A4C" w:rsidRPr="00125750" w:rsidRDefault="003A4A4C" w:rsidP="003A4A4C">
      <w:pPr>
        <w:pStyle w:val="SectionHeading"/>
        <w:rPr>
          <w:color w:val="auto"/>
          <w:u w:val="single"/>
        </w:rPr>
      </w:pPr>
      <w:r w:rsidRPr="00125750">
        <w:rPr>
          <w:color w:val="auto"/>
          <w:u w:val="single"/>
        </w:rPr>
        <w:t>§22-6C-3. Measuring water withdrawals.</w:t>
      </w:r>
    </w:p>
    <w:p w14:paraId="6B7B95AB" w14:textId="77777777" w:rsidR="003A4A4C" w:rsidRPr="00125750" w:rsidRDefault="003A4A4C" w:rsidP="003A4A4C">
      <w:pPr>
        <w:ind w:firstLine="720"/>
        <w:rPr>
          <w:color w:val="auto"/>
          <w:u w:val="single"/>
          <w:shd w:val="clear" w:color="auto" w:fill="FFFFFF"/>
        </w:rPr>
        <w:sectPr w:rsidR="003A4A4C" w:rsidRPr="00125750" w:rsidSect="00364BA7">
          <w:type w:val="continuous"/>
          <w:pgSz w:w="12240" w:h="15840" w:code="1"/>
          <w:pgMar w:top="1440" w:right="1440" w:bottom="1440" w:left="1440" w:header="720" w:footer="720" w:gutter="0"/>
          <w:lnNumType w:countBy="1" w:restart="newSection"/>
          <w:cols w:space="720"/>
          <w:titlePg/>
          <w:docGrid w:linePitch="360"/>
        </w:sectPr>
      </w:pPr>
    </w:p>
    <w:p w14:paraId="7F29BB40" w14:textId="77777777" w:rsidR="003A4A4C" w:rsidRPr="00125750" w:rsidRDefault="003A4A4C" w:rsidP="003A4A4C">
      <w:pPr>
        <w:pStyle w:val="SectionBody"/>
        <w:rPr>
          <w:color w:val="auto"/>
          <w:u w:val="single"/>
        </w:rPr>
      </w:pPr>
      <w:r w:rsidRPr="00125750">
        <w:rPr>
          <w:color w:val="auto"/>
          <w:u w:val="single"/>
          <w:shd w:val="clear" w:color="auto" w:fill="FFFFFF"/>
        </w:rPr>
        <w:t>(a) Water withdrawal sites shall have a cradle-to-grave monitoring system to determine the number of gallons withdrawn for industrial use. These sites shall be designated by the Secretary of the Department of Environmental Protection. The monitoring system shall, at a minimum, include the use of hydrants with a backflow preventer to protect the state’s streams and rivers from contamination</w:t>
      </w:r>
      <w:r w:rsidRPr="00125750">
        <w:rPr>
          <w:color w:val="auto"/>
          <w:u w:val="single"/>
        </w:rPr>
        <w:t>.</w:t>
      </w:r>
    </w:p>
    <w:p w14:paraId="7F018972"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(b) Each hydrant shall have:</w:t>
      </w:r>
    </w:p>
    <w:p w14:paraId="7902DCB6"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(1) A computerized electronic swipe card reader or comparable technology approved by the secretary that identifies the amount of water taken, when it was taken and by whom it was taken and shall include a receipt or other notification of the time the water was taken;</w:t>
      </w:r>
    </w:p>
    <w:p w14:paraId="7DDA2D85"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(2) A manual shutoff valve; and</w:t>
      </w:r>
    </w:p>
    <w:p w14:paraId="36114DD0"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(3) An automatic shutoff valve that will activate itself if the stream level reaches a level that would be detrimental to stream aquatic life or the stream’s ecosystem.</w:t>
      </w:r>
    </w:p>
    <w:p w14:paraId="50E30033"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(c) Each water truck must have an electronic positioning system that identifies where the truck is at all times along with a manual log.</w:t>
      </w:r>
    </w:p>
    <w:p w14:paraId="2F8B83FD" w14:textId="77777777" w:rsidR="003A4A4C" w:rsidRPr="00125750" w:rsidRDefault="003A4A4C" w:rsidP="003A4A4C">
      <w:pPr>
        <w:pStyle w:val="SectionBody"/>
        <w:rPr>
          <w:color w:val="auto"/>
          <w:u w:val="single"/>
          <w:shd w:val="clear" w:color="auto" w:fill="FFFFFF"/>
        </w:rPr>
      </w:pPr>
      <w:r w:rsidRPr="00125750">
        <w:rPr>
          <w:color w:val="auto"/>
          <w:u w:val="single"/>
          <w:shd w:val="clear" w:color="auto" w:fill="FFFFFF"/>
        </w:rPr>
        <w:t xml:space="preserve">(d) The Department of Environmental Protection shall propose rules for legislative approval in accordance with </w:t>
      </w:r>
      <w:r w:rsidRPr="00125750">
        <w:rPr>
          <w:rFonts w:cs="Arial"/>
          <w:color w:val="auto"/>
          <w:u w:val="single"/>
          <w:shd w:val="clear" w:color="auto" w:fill="FFFFFF"/>
        </w:rPr>
        <w:t>§</w:t>
      </w:r>
      <w:r w:rsidRPr="00125750">
        <w:rPr>
          <w:color w:val="auto"/>
          <w:u w:val="single"/>
          <w:shd w:val="clear" w:color="auto" w:fill="FFFFFF"/>
        </w:rPr>
        <w:t xml:space="preserve">29A-3-1 </w:t>
      </w:r>
      <w:r w:rsidRPr="00125750">
        <w:rPr>
          <w:i/>
          <w:color w:val="auto"/>
          <w:u w:val="single"/>
          <w:shd w:val="clear" w:color="auto" w:fill="FFFFFF"/>
        </w:rPr>
        <w:t>et seq.</w:t>
      </w:r>
      <w:r w:rsidRPr="00125750">
        <w:rPr>
          <w:color w:val="auto"/>
          <w:u w:val="single"/>
          <w:shd w:val="clear" w:color="auto" w:fill="FFFFFF"/>
        </w:rPr>
        <w:t xml:space="preserve"> of this code, to implement the monitoring system, including the setting of hydrant connection fees.</w:t>
      </w:r>
    </w:p>
    <w:p w14:paraId="16534420" w14:textId="77777777" w:rsidR="003A4A4C" w:rsidRPr="00125750" w:rsidRDefault="003A4A4C" w:rsidP="003A4A4C">
      <w:pPr>
        <w:pStyle w:val="Note"/>
        <w:rPr>
          <w:color w:val="auto"/>
        </w:rPr>
      </w:pPr>
    </w:p>
    <w:p w14:paraId="1369307B" w14:textId="0D27F616" w:rsidR="003A4A4C" w:rsidRPr="00125750" w:rsidRDefault="003A4A4C" w:rsidP="003A4A4C">
      <w:pPr>
        <w:pStyle w:val="Note"/>
        <w:rPr>
          <w:color w:val="auto"/>
        </w:rPr>
      </w:pPr>
      <w:r w:rsidRPr="00125750">
        <w:rPr>
          <w:color w:val="auto"/>
        </w:rPr>
        <w:t xml:space="preserve">NOTE: The purpose of this bill is </w:t>
      </w:r>
      <w:r w:rsidR="00A513B8" w:rsidRPr="00125750">
        <w:rPr>
          <w:color w:val="auto"/>
        </w:rPr>
        <w:t>to establish</w:t>
      </w:r>
      <w:r w:rsidRPr="00125750">
        <w:rPr>
          <w:color w:val="auto"/>
        </w:rPr>
        <w:t xml:space="preserve"> </w:t>
      </w:r>
      <w:r w:rsidRPr="00125750">
        <w:rPr>
          <w:color w:val="auto"/>
          <w:shd w:val="clear" w:color="auto" w:fill="FFFFFF"/>
        </w:rPr>
        <w:t>industrial water extraction fees</w:t>
      </w:r>
      <w:r w:rsidRPr="00125750">
        <w:rPr>
          <w:color w:val="auto"/>
        </w:rPr>
        <w:t xml:space="preserve">. The bill </w:t>
      </w:r>
      <w:r w:rsidRPr="00125750">
        <w:rPr>
          <w:color w:val="auto"/>
          <w:shd w:val="clear" w:color="auto" w:fill="FFFFFF"/>
        </w:rPr>
        <w:t>places</w:t>
      </w:r>
      <w:r w:rsidRPr="00125750">
        <w:rPr>
          <w:color w:val="auto"/>
        </w:rPr>
        <w:t xml:space="preserve"> a penny </w:t>
      </w:r>
      <w:r w:rsidRPr="00125750">
        <w:rPr>
          <w:color w:val="auto"/>
          <w:shd w:val="clear" w:color="auto" w:fill="FFFFFF"/>
        </w:rPr>
        <w:t xml:space="preserve">fee on every gallon of water extracted for </w:t>
      </w:r>
      <w:r w:rsidRPr="00125750">
        <w:rPr>
          <w:color w:val="auto"/>
        </w:rPr>
        <w:t>industrial use. The bill places</w:t>
      </w:r>
      <w:r w:rsidRPr="00125750">
        <w:rPr>
          <w:color w:val="auto"/>
          <w:shd w:val="clear" w:color="auto" w:fill="FFFFFF"/>
        </w:rPr>
        <w:t xml:space="preserve"> </w:t>
      </w:r>
      <w:r w:rsidRPr="00125750">
        <w:rPr>
          <w:color w:val="auto"/>
        </w:rPr>
        <w:t xml:space="preserve">an additional </w:t>
      </w:r>
      <w:r w:rsidRPr="00125750">
        <w:rPr>
          <w:color w:val="auto"/>
          <w:shd w:val="clear" w:color="auto" w:fill="FFFFFF"/>
        </w:rPr>
        <w:t xml:space="preserve">penny fee on every gallon of water </w:t>
      </w:r>
      <w:r w:rsidRPr="00125750">
        <w:rPr>
          <w:color w:val="auto"/>
        </w:rPr>
        <w:t xml:space="preserve">extracted for industrial use that is transported </w:t>
      </w:r>
      <w:r w:rsidRPr="00125750">
        <w:rPr>
          <w:color w:val="auto"/>
          <w:shd w:val="clear" w:color="auto" w:fill="FFFFFF"/>
        </w:rPr>
        <w:t xml:space="preserve">over state roads. The bill requires measuring </w:t>
      </w:r>
      <w:r w:rsidRPr="00125750">
        <w:rPr>
          <w:color w:val="auto"/>
        </w:rPr>
        <w:t>of water withdrawals by a specified method. The bill defines terms and provides rule-making authority.</w:t>
      </w:r>
    </w:p>
    <w:p w14:paraId="4575A2A5" w14:textId="77777777" w:rsidR="003A4A4C" w:rsidRPr="00125750" w:rsidRDefault="003A4A4C" w:rsidP="003A4A4C">
      <w:pPr>
        <w:pStyle w:val="Note"/>
        <w:rPr>
          <w:color w:val="auto"/>
        </w:rPr>
      </w:pPr>
      <w:r w:rsidRPr="00125750">
        <w:rPr>
          <w:color w:val="auto"/>
        </w:rPr>
        <w:t>Strike-throughs indicate language that would be stricken from a heading or the present law and underscoring indicates new language that would be added.</w:t>
      </w:r>
    </w:p>
    <w:p w14:paraId="063BCB3E" w14:textId="1C3CCC19" w:rsidR="006865E9" w:rsidRPr="00125750" w:rsidRDefault="006865E9" w:rsidP="00CC1F3B">
      <w:pPr>
        <w:pStyle w:val="Note"/>
        <w:rPr>
          <w:color w:val="auto"/>
        </w:rPr>
      </w:pPr>
    </w:p>
    <w:sectPr w:rsidR="006865E9" w:rsidRPr="00125750" w:rsidSect="00364BA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68BF3" w14:textId="77777777" w:rsidR="005A3DAE" w:rsidRPr="00B844FE" w:rsidRDefault="005A3DAE" w:rsidP="00B844FE">
      <w:r>
        <w:separator/>
      </w:r>
    </w:p>
  </w:endnote>
  <w:endnote w:type="continuationSeparator" w:id="0">
    <w:p w14:paraId="45A73E5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70519"/>
      <w:docPartObj>
        <w:docPartGallery w:val="Page Numbers (Bottom of Page)"/>
        <w:docPartUnique/>
      </w:docPartObj>
    </w:sdtPr>
    <w:sdtEndPr/>
    <w:sdtContent>
      <w:p w14:paraId="3CC81CF7" w14:textId="77777777" w:rsidR="003A4A4C" w:rsidRPr="00B844FE" w:rsidRDefault="003A4A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0C1302" w14:textId="77777777" w:rsidR="003A4A4C" w:rsidRDefault="003A4A4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657525"/>
      <w:docPartObj>
        <w:docPartGallery w:val="Page Numbers (Bottom of Page)"/>
        <w:docPartUnique/>
      </w:docPartObj>
    </w:sdtPr>
    <w:sdtEndPr>
      <w:rPr>
        <w:noProof/>
      </w:rPr>
    </w:sdtEndPr>
    <w:sdtContent>
      <w:p w14:paraId="0AEEF8BC" w14:textId="77777777" w:rsidR="003A4A4C" w:rsidRDefault="003A4A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D9CD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BBD6A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1778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3882E" w14:textId="77777777" w:rsidR="005A3DAE" w:rsidRPr="00B844FE" w:rsidRDefault="005A3DAE" w:rsidP="00B844FE">
      <w:r>
        <w:separator/>
      </w:r>
    </w:p>
  </w:footnote>
  <w:footnote w:type="continuationSeparator" w:id="0">
    <w:p w14:paraId="595A794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8E49B" w14:textId="77777777" w:rsidR="003A4A4C" w:rsidRPr="00B844FE" w:rsidRDefault="008C285B">
    <w:pPr>
      <w:pStyle w:val="Header"/>
    </w:pPr>
    <w:sdt>
      <w:sdtPr>
        <w:id w:val="-1806923247"/>
        <w:placeholder>
          <w:docPart w:val="543F7F9FAEAE4ECD8FBE26096A4517D4"/>
        </w:placeholder>
        <w:temporary/>
        <w:showingPlcHdr/>
        <w15:appearance w15:val="hidden"/>
      </w:sdtPr>
      <w:sdtEndPr/>
      <w:sdtContent>
        <w:r w:rsidR="003A4A4C" w:rsidRPr="00B844FE">
          <w:t>[Type here]</w:t>
        </w:r>
      </w:sdtContent>
    </w:sdt>
    <w:r w:rsidR="003A4A4C" w:rsidRPr="00B844FE">
      <w:ptab w:relativeTo="margin" w:alignment="left" w:leader="none"/>
    </w:r>
    <w:sdt>
      <w:sdtPr>
        <w:id w:val="233895570"/>
        <w:placeholder>
          <w:docPart w:val="543F7F9FAEAE4ECD8FBE26096A4517D4"/>
        </w:placeholder>
        <w:temporary/>
        <w:showingPlcHdr/>
        <w15:appearance w15:val="hidden"/>
      </w:sdtPr>
      <w:sdtEndPr/>
      <w:sdtContent>
        <w:r w:rsidR="003A4A4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E048" w14:textId="2A38F0E5" w:rsidR="003A4A4C" w:rsidRPr="00C33014" w:rsidRDefault="003A4A4C" w:rsidP="000573A9">
    <w:pPr>
      <w:pStyle w:val="HeaderStyle"/>
    </w:pPr>
    <w:r>
      <w:t>Intr HB</w:t>
    </w:r>
    <w:r w:rsidRPr="002A0269">
      <w:ptab w:relativeTo="margin" w:alignment="center" w:leader="none"/>
    </w:r>
    <w:r>
      <w:t xml:space="preserve"> </w:t>
    </w:r>
    <w:r>
      <w:tab/>
    </w:r>
    <w:sdt>
      <w:sdtPr>
        <w:rPr>
          <w:color w:val="auto"/>
        </w:rPr>
        <w:alias w:val="CBD Number"/>
        <w:tag w:val="CBD Number"/>
        <w:id w:val="-1201473713"/>
        <w:placeholder>
          <w:docPart w:val="A06CCED883424FA38A3E2C6D45E1F291"/>
        </w:placeholder>
        <w:text/>
      </w:sdtPr>
      <w:sdtEndPr/>
      <w:sdtContent>
        <w:r w:rsidRPr="00E82902">
          <w:rPr>
            <w:color w:val="auto"/>
          </w:rPr>
          <w:t>20</w:t>
        </w:r>
        <w:r>
          <w:rPr>
            <w:color w:val="auto"/>
          </w:rPr>
          <w:t>21</w:t>
        </w:r>
        <w:r w:rsidRPr="00E82902">
          <w:rPr>
            <w:color w:val="auto"/>
          </w:rPr>
          <w:t>R14</w:t>
        </w:r>
        <w:r>
          <w:rPr>
            <w:color w:val="auto"/>
          </w:rPr>
          <w:t>23</w:t>
        </w:r>
      </w:sdtContent>
    </w:sdt>
  </w:p>
  <w:p w14:paraId="622D0831" w14:textId="77777777" w:rsidR="003A4A4C" w:rsidRPr="00C33014" w:rsidRDefault="003A4A4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DD64" w14:textId="59DE26EF" w:rsidR="003A4A4C" w:rsidRPr="002A0269" w:rsidRDefault="003A4A4C" w:rsidP="00CC1F3B">
    <w:pPr>
      <w:pStyle w:val="HeaderStyle"/>
    </w:pPr>
    <w:r w:rsidRPr="002A0269">
      <w:ptab w:relativeTo="margin" w:alignment="center" w:leader="none"/>
    </w:r>
    <w:r>
      <w:tab/>
    </w:r>
    <w:bookmarkStart w:id="0" w:name="_Hlk531171912"/>
    <w:sdt>
      <w:sdtPr>
        <w:alias w:val="CBD Number"/>
        <w:tag w:val="CBD Number"/>
        <w:id w:val="-808864782"/>
        <w:placeholder>
          <w:docPart w:val="5E21F2896DC242B59ACC98BE0E7FBA50"/>
        </w:placeholder>
        <w:text/>
      </w:sdtPr>
      <w:sdtEndPr/>
      <w:sdtContent>
        <w:r>
          <w:t>2021R1423</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25780" w14:textId="77777777" w:rsidR="002A0269" w:rsidRPr="00B844FE" w:rsidRDefault="008C285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A03E" w14:textId="7407ED3D" w:rsidR="00C33014" w:rsidRPr="00C33014" w:rsidRDefault="00AE48A0" w:rsidP="000573A9">
    <w:pPr>
      <w:pStyle w:val="HeaderStyle"/>
    </w:pPr>
    <w:r>
      <w:t>I</w:t>
    </w:r>
    <w:r w:rsidR="001A66B7">
      <w:t xml:space="preserve">ntr </w:t>
    </w:r>
    <w:sdt>
      <w:sdtPr>
        <w:tag w:val="BNumWH"/>
        <w:id w:val="138549797"/>
        <w:placeholder>
          <w:docPart w:val="5E21F2896DC242B59ACC98BE0E7FBA50"/>
        </w:placeholder>
        <w:text/>
      </w:sdtPr>
      <w:sdtEndPr/>
      <w:sdtContent>
        <w:r w:rsidR="003A4A4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A4A4C">
          <w:t>2021R1423</w:t>
        </w:r>
      </w:sdtContent>
    </w:sdt>
  </w:p>
  <w:p w14:paraId="0A4B5AFF"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E4B3" w14:textId="46503BD9" w:rsidR="002A0269" w:rsidRPr="002A0269" w:rsidRDefault="008C285B" w:rsidP="00CC1F3B">
    <w:pPr>
      <w:pStyle w:val="HeaderStyle"/>
    </w:pPr>
    <w:sdt>
      <w:sdtPr>
        <w:tag w:val="BNumWH"/>
        <w:id w:val="-1890952866"/>
        <w:placeholder>
          <w:docPart w:val="A06CCED883424FA38A3E2C6D45E1F29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A4A4C">
          <w:t>2021R1423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UzMDYzM7GwMLdQ0lEKTi0uzszPAykwrAUApSsjxSwAAAA="/>
  </w:docVars>
  <w:rsids>
    <w:rsidRoot w:val="00CB1ADC"/>
    <w:rsid w:val="0000526A"/>
    <w:rsid w:val="000573A9"/>
    <w:rsid w:val="00085D22"/>
    <w:rsid w:val="000C5C33"/>
    <w:rsid w:val="000C5C77"/>
    <w:rsid w:val="000E3912"/>
    <w:rsid w:val="0010070F"/>
    <w:rsid w:val="00125750"/>
    <w:rsid w:val="0015112E"/>
    <w:rsid w:val="001552E7"/>
    <w:rsid w:val="001566B4"/>
    <w:rsid w:val="001A66B7"/>
    <w:rsid w:val="001C279E"/>
    <w:rsid w:val="001D459E"/>
    <w:rsid w:val="0027011C"/>
    <w:rsid w:val="00274200"/>
    <w:rsid w:val="00275740"/>
    <w:rsid w:val="002A0269"/>
    <w:rsid w:val="00303684"/>
    <w:rsid w:val="003143F5"/>
    <w:rsid w:val="00314854"/>
    <w:rsid w:val="00364BA7"/>
    <w:rsid w:val="00394191"/>
    <w:rsid w:val="003A4A4C"/>
    <w:rsid w:val="003B5707"/>
    <w:rsid w:val="003C1292"/>
    <w:rsid w:val="003C51CD"/>
    <w:rsid w:val="00403F32"/>
    <w:rsid w:val="004368E0"/>
    <w:rsid w:val="004C13DD"/>
    <w:rsid w:val="004D36C4"/>
    <w:rsid w:val="004E3441"/>
    <w:rsid w:val="00500579"/>
    <w:rsid w:val="00503902"/>
    <w:rsid w:val="00574486"/>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C285B"/>
    <w:rsid w:val="008D275D"/>
    <w:rsid w:val="00980327"/>
    <w:rsid w:val="00986478"/>
    <w:rsid w:val="009B5557"/>
    <w:rsid w:val="009F1067"/>
    <w:rsid w:val="00A31E01"/>
    <w:rsid w:val="00A513B8"/>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24EB"/>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37DA"/>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5CD8B"/>
  <w15:chartTrackingRefBased/>
  <w15:docId w15:val="{6CF8E1A6-F995-41B2-8F0B-94AE4E2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A4A4C"/>
    <w:rPr>
      <w:rFonts w:eastAsia="Calibri"/>
      <w:b/>
      <w:color w:val="000000"/>
    </w:rPr>
  </w:style>
  <w:style w:type="character" w:customStyle="1" w:styleId="ArticleHeadingChar">
    <w:name w:val="Article Heading Char"/>
    <w:link w:val="ArticleHeading"/>
    <w:rsid w:val="003A4A4C"/>
    <w:rPr>
      <w:rFonts w:eastAsia="Calibri"/>
      <w:b/>
      <w:caps/>
      <w:color w:val="000000"/>
      <w:sz w:val="24"/>
    </w:rPr>
  </w:style>
  <w:style w:type="character" w:customStyle="1" w:styleId="NoteChar">
    <w:name w:val="Note Char"/>
    <w:link w:val="Note"/>
    <w:rsid w:val="003A4A4C"/>
    <w:rPr>
      <w:rFonts w:eastAsia="Calibri"/>
      <w:color w:val="000000"/>
      <w:sz w:val="20"/>
    </w:rPr>
  </w:style>
  <w:style w:type="character" w:customStyle="1" w:styleId="SectionBodyChar">
    <w:name w:val="Section Body Char"/>
    <w:link w:val="SectionBody"/>
    <w:rsid w:val="003A4A4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E21F2896DC242B59ACC98BE0E7FBA50"/>
        <w:category>
          <w:name w:val="General"/>
          <w:gallery w:val="placeholder"/>
        </w:category>
        <w:types>
          <w:type w:val="bbPlcHdr"/>
        </w:types>
        <w:behaviors>
          <w:behavior w:val="content"/>
        </w:behaviors>
        <w:guid w:val="{57F5A9C5-674C-49ED-8FA7-32066059DFEE}"/>
      </w:docPartPr>
      <w:docPartBody>
        <w:p w:rsidR="00F0444C" w:rsidRDefault="00F0444C"/>
      </w:docPartBody>
    </w:docPart>
    <w:docPart>
      <w:docPartPr>
        <w:name w:val="A06CCED883424FA38A3E2C6D45E1F291"/>
        <w:category>
          <w:name w:val="General"/>
          <w:gallery w:val="placeholder"/>
        </w:category>
        <w:types>
          <w:type w:val="bbPlcHdr"/>
        </w:types>
        <w:behaviors>
          <w:behavior w:val="content"/>
        </w:behaviors>
        <w:guid w:val="{F91FA5AF-55BD-4901-8A92-DAA0AC5B6C31}"/>
      </w:docPartPr>
      <w:docPartBody>
        <w:p w:rsidR="00F0444C" w:rsidRDefault="00F04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62E0D"/>
    <w:rsid w:val="00F0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B65E-76E7-4A3A-8CC4-FCA57B1B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